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ПРИНЯТО</w:t>
        <w:tab/>
        <w:tab/>
        <w:tab/>
        <w:tab/>
        <w:t xml:space="preserve">                              УТВЕРЖДАЮ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педагогическом совете</w:t>
        <w:tab/>
        <w:tab/>
        <w:tab/>
        <w:tab/>
        <w:t xml:space="preserve">      Директор  </w:t>
      </w:r>
    </w:p>
    <w:p>
      <w:pPr>
        <w:pStyle w:val="Normal"/>
        <w:tabs>
          <w:tab w:val="clear" w:pos="708"/>
          <w:tab w:val="left" w:pos="6521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«28» ___12___  2020 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                                            МКОУ «Специальная школа №30» 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Протокол № 5 от 28.12.2020 г.                                   _____________  Чаузова Л.Р.</w:t>
      </w:r>
    </w:p>
    <w:p>
      <w:pPr>
        <w:pStyle w:val="Normal"/>
        <w:tabs>
          <w:tab w:val="clear" w:pos="708"/>
          <w:tab w:val="left" w:pos="6521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Приказ № 289 от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«28» _12.  2020 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drawing>
          <wp:inline distT="0" distB="0" distL="0" distR="0">
            <wp:extent cx="1988820" cy="8794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ОБ ОРГАНИЗАЦИИ ГОРЯЧЕГО ПИТАНИЯ ОБУЧАЮЩИХСЯ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КАЗЕННОГО ОБЩЕОБРАЗОВАТЕЛЬНОГО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УЧРЕЖДЕНИЯ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«СПЕЦИАЛЬНАЯ 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 организации горячего питания обучающихся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«Специальная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8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Общие положения.</w:t>
      </w:r>
    </w:p>
    <w:p>
      <w:pPr>
        <w:pStyle w:val="ListParagraph"/>
        <w:numPr>
          <w:ilvl w:val="1"/>
          <w:numId w:val="1"/>
        </w:numPr>
        <w:ind w:left="709" w:hanging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Настоящее положение разработано в целях организации горячего питания в МКОУ «Специальная школа № 30» (далее «Учреждение»), в соответствии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 Федеральным законом от 29 декабря 2012г. N 273-ФЗ "Об образовании в Российской Федерации";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Федеральным законом от 30.03.1999 г.  №52-ФЗ "О  санитарно-эпидемиологическом благополучии населения"; Постановлением главного государственного санитарного врача РФ от 27.10.2020г.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населения»»;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СанПиН 2.3/2.4.3590-20 «Санитарно-эпидемиологические требования к организации общественного питания населения»; Методическими рекомендациями Министерства образования и науки РФ от 12.04.2012 г. «О формировании культуры здорового питания обучающихся, воспитанников»; законом Кемеровской области от 14.11.2005 г. № 123-ОЗ «О мерах социальной поддержки многодетных семей в Кемеровской области»; Решением Новокузнецкого городского Совета народных депутатов от 09.01.2013 г. №12/200, ведомственной целевой Программы «Питание детей из малообеспеченных семей, детей-сирот и детей, оставшихся без попечения родителей, а также находящихся в приемных семьях»; Уставом учреждения.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709" w:hanging="709"/>
        <w:contextualSpacing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Основными задачами при организации питания учащихся являются: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360"/>
        <w:contextualSpacing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360"/>
        <w:contextualSpacing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360"/>
        <w:contextualSpacing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134" w:hanging="360"/>
        <w:contextualSpacing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пропаганда принципов здорового и полноценного питания.</w:t>
      </w:r>
    </w:p>
    <w:p>
      <w:pPr>
        <w:pStyle w:val="ListParagraph"/>
        <w:spacing w:lineRule="auto" w:line="240" w:before="0" w:after="0"/>
        <w:ind w:left="1134" w:hanging="0"/>
        <w:contextualSpacing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tLeast" w:line="300" w:before="0" w:after="15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Общие принципы организации питания.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организации питания Учреждение руководствуется 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РФ от 27.10.2020 года № 32;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соответствии с установленными требованиями СанПиН в образовательном учреждении должны быть созданы следующие условия для организации питания обучающихся: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предусмотрены производственные помещения для хранения, приготовления пищи, пол</w:t>
        <w:softHyphen/>
        <w:t xml:space="preserve">ностью оснащенные необходимым оборудованием (торгово-технологическим, холодильным, весоизмерительным), кухонным инвентарем и посудой; 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предусмотрены помещения для приема пищи, снабженные соответствующей мебелью; 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ind w:left="720" w:hanging="3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разработан и утвержден порядок питания обучающихся (режим работы столовой, время перемен для принятия пищи, график  питания обучающихся).</w:t>
      </w:r>
      <w:bookmarkStart w:id="0" w:name="_Hlk61172185"/>
      <w:bookmarkEnd w:id="0"/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Администрация Учреждения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по формированию культуры здорового питания  с родителями (законными представителями) обучающихся.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Питание обучающихся  организуется за счет средств  федерального, </w:t>
      </w:r>
      <w:bookmarkStart w:id="1" w:name="_GoBack"/>
      <w:bookmarkEnd w:id="1"/>
      <w:r>
        <w:rPr>
          <w:rFonts w:eastAsia="Times New Roman" w:cs="Times New Roman" w:ascii="Times New Roman" w:hAnsi="Times New Roman"/>
          <w:sz w:val="28"/>
          <w:szCs w:val="28"/>
        </w:rPr>
        <w:t>регионального и муниципального  бюджетов для всех обучающихся.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Для обучающихся школы предусматривается двух  - разовое  питание </w:t>
      </w:r>
      <w:r>
        <w:rPr>
          <w:rFonts w:eastAsia="Times New Roman" w:cs="Times New Roman" w:ascii="Times New Roman" w:hAnsi="Times New Roman"/>
          <w:sz w:val="28"/>
          <w:szCs w:val="28"/>
        </w:rPr>
        <w:t>(завтрак, обед).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Питание в Учреждении организуется посредством реализации основного (организованного) 20-дневного меню для детей 7-11 и 12 и старше лет.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 организацию горячего питания в школе отвечает бракеражная комиссия, которая назначается приказом директора Учреждения на текущий учебный год.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Поставка продуктов питания в Учреждение осуществляется непосредственно поставщиками.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Учреждения несет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</w:t>
      </w:r>
      <w:r>
        <w:rPr>
          <w:rFonts w:cs="Times New Roman" w:ascii="Times New Roman" w:hAnsi="Times New Roman"/>
          <w:sz w:val="28"/>
          <w:szCs w:val="28"/>
        </w:rPr>
        <w:t>тветственность за создание условий по организации горячего  питания обучающихся.</w:t>
      </w:r>
    </w:p>
    <w:p>
      <w:pPr>
        <w:pStyle w:val="Normal"/>
        <w:spacing w:lineRule="atLeast" w:line="30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</w:p>
    <w:p>
      <w:pPr>
        <w:pStyle w:val="ListParagraph"/>
        <w:numPr>
          <w:ilvl w:val="0"/>
          <w:numId w:val="1"/>
        </w:numPr>
        <w:spacing w:lineRule="atLeast" w:line="300" w:before="0" w:after="15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Порядок организации питания.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Порядок (график) работы школьной столовой утверждается директором Учреждения.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Ежедневно в обеденном зале вывешивается утверждённое директором Учреждения меню, в котором указываются  названия блюд, их объём (выход в граммах).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Столовая Учреждения осуществляет производственную деятельность в полном объеме 5 дней - с понедельника по пятницу включительно в режиме работы Учреждения. В случае проведения мероприятий, связанных с выходом или выездом обучающихся из школы, школьная столовая осуществляет свою деятельность по специальному графику, согласованному с директором Учреждения. Классные руководители обязаны уведомить заведующего производством (шеф-повара) о планируемых мероприятиях не позднее, чем за 2 суток.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Часы приема пищи устанавливается в соответствии с графиком приема пищи, утвержденным приказом директора Учреждения. В режиме учебного дня для приёма пищи и отдыха предусматривается ступенчатый режим перемен (три по пятнадцать и три по двадцать минут).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Отпуск питания (завтраки и обеды) обучающимся осуществляется в столовой по классам, четко по времени.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качеством, сбалансированностью и организацией питания, соблюдением санитарно-гигиенических правил, проверку качества пищи, соблюдение рецептур и технологических режимов осуществляет бракеражная комиссия, созданная приказом директора Учреждения,  в состав которой входит ответственный за организацию питания, медицинская сестра (по согласованию), заведующий производством и другие лица по усмотрению директора Учреждения. Результаты проверки заносятся в бракеражный журнал.</w:t>
      </w:r>
    </w:p>
    <w:p>
      <w:pPr>
        <w:pStyle w:val="ListParagraph"/>
        <w:tabs>
          <w:tab w:val="clear" w:pos="708"/>
          <w:tab w:val="left" w:pos="1134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Кроме того, в Учреждении осуществляется родительский контроль за организацией питания детей. Результаты проверок обсуждаются на общешкольных родительских собраниях. Родительский контроль осуществляется на основании «Положения о родительском контроле  организации горячего питания обучающихся МКОУ «Специальная школа № 30».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Классные руководители организуют разъяснительную и просветительскую работу с обучающимися  и родителями (законными представителями) о культуре здорового питания, несут ответственность за организацию питания обучающихся в классе, ежедневно накануне предоставляют в письменном виде в столовую заявку о количестве питающихся детей.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Классные руководители сопровождают обучающихся в столовую для принятия пищи в соответствии с графиком питания, утверждённым директором школы, контролируют соблюдение гигиены перед приёмом пищи и их поведение во время завтрака или обеда.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Ответственный за организацию питания в школе, назначенный приказом директора: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своевременно предоставляет информацию по вопросам организации питания в Комитет образования и науки администрации города Новокузнецка, централизованную бухгалтерию;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осуществляет мониторинг организации горячего питания; посещает все совещания по вопросам организации питания;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своевременно предоставляет необходимую отчётность;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лично контролирует количество фактически присутствующих в школе льготных категорий обучающихся, сверяя с классным журналом, готовит пакет необходимых документов для предоставления питания;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проверяет качество поступающих продуктов питания, меню;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своевременно с медицинским работником (по согласованию)  осуществляет контроль за соблюдением графика питания обучающихся, предварительным накрытием столов (личная гигиена сотрудников пищеблока,  спецодежда, достаточное количество столовых приборов);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обучающихся;   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ind w:left="1134" w:hanging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организует и направляет общешкольную работу по формированию культуры здорового питания.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ind w:left="709" w:hanging="72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Каждая последняя пятница месяца  - санитарный день.</w:t>
      </w:r>
    </w:p>
    <w:p>
      <w:pPr>
        <w:pStyle w:val="ListParagraph"/>
        <w:shd w:val="clear" w:color="auto" w:fill="FFFFFF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tLeast" w:line="274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4.  Документация Учреждения.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tLeast" w:line="274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Учреждении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 об организации горячего питания.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Положение об организации горячего питания обучающихся.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 о создании бракеражной комиссии.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Положение о бракеражной комиссии.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 о постановке обучающихся на горячее питание.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Положение о родительском контроле за организацией питания обучающихся.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Положение </w:t>
      </w:r>
      <w:r>
        <w:rPr>
          <w:rFonts w:eastAsia="Times New Roman" w:cs="Times New Roman" w:ascii="yandex-sans" w:hAnsi="yandex-sans"/>
          <w:color w:val="000000"/>
          <w:sz w:val="29"/>
          <w:szCs w:val="23"/>
          <w:lang w:eastAsia="ru-RU"/>
        </w:rPr>
        <w:t xml:space="preserve">об обеспечении продуктовыми наборами. 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Раздел в общешкольном плане работы и план работы по формированию культуры здорового питания и здорового образа жизни.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Журнал бракеража готовой пищевой продукции.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Журнал бракеража скоропортящейся пищевой продукции.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Журнал учета температурного режима холодильного оборудования.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Журнал учета температуры и влажности в складских помещениях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Журнал калорийности.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Гигиенический журнал 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График работы школьной столовой.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График питания обучающихся.  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clear" w:pos="708"/>
          <w:tab w:val="left" w:pos="993" w:leader="none"/>
          <w:tab w:val="left" w:pos="1134" w:leader="none"/>
        </w:tabs>
        <w:spacing w:lineRule="atLeast" w:line="274"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Программы, справки, акты, аналитические материалы по вопросам организации питания и т.д.</w:t>
      </w:r>
    </w:p>
    <w:p>
      <w:pPr>
        <w:pStyle w:val="Normal"/>
        <w:spacing w:lineRule="atLeast" w:line="300" w:before="0" w:after="15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ListParagraph"/>
        <w:spacing w:lineRule="atLeast" w:line="300" w:before="0" w:after="150"/>
        <w:ind w:left="1429" w:hanging="0"/>
        <w:contextualSpacing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276" w:right="850" w:header="0" w:top="851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yandex-sans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92389401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441" w:hanging="51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906650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906650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7811fc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27b8f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90665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90665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7811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f5975"/>
    <w:pPr>
      <w:spacing w:after="0"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f59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65F8-14AF-420A-91A6-A13EBCD4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LibreOffice/7.0.6.2$Linux_X86_64 LibreOffice_project/00$Build-2</Application>
  <AppVersion>15.0000</AppVersion>
  <Pages>5</Pages>
  <Words>1110</Words>
  <Characters>8337</Characters>
  <CharactersWithSpaces>9720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2021-01-10T05:33:00Z</dcterms:created>
  <dc:creator>1</dc:creator>
  <dc:description/>
  <dc:language>ru-RU</dc:language>
  <cp:lastModifiedBy/>
  <cp:lastPrinted>2021-01-11T03:16:00Z</cp:lastPrinted>
  <dcterms:modified xsi:type="dcterms:W3CDTF">2023-10-31T14:48:30Z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